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cs="Tahoma" w:ascii="Tahoma" w:hAnsi="Tahoma"/>
          <w:sz w:val="22"/>
          <w:szCs w:val="22"/>
          <w:lang w:val="en-US"/>
        </w:rPr>
        <w:t>Escriba sus datos con letra clara y legible.</w:t>
      </w:r>
    </w:p>
    <w:tbl>
      <w:tblPr>
        <w:tblW w:w="9807" w:type="dxa"/>
        <w:jc w:val="left"/>
        <w:tblInd w:w="-73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11" w:type="dxa"/>
          <w:bottom w:w="0" w:type="dxa"/>
          <w:right w:w="120" w:type="dxa"/>
        </w:tblCellMar>
        <w:tblLook w:firstRow="0" w:noVBand="0" w:lastRow="0" w:firstColumn="0" w:lastColumn="0" w:noHBand="0" w:val="0000"/>
      </w:tblPr>
      <w:tblGrid>
        <w:gridCol w:w="9807"/>
      </w:tblGrid>
      <w:tr>
        <w:trPr>
          <w:tblHeader w:val="true"/>
        </w:trPr>
        <w:tc>
          <w:tcPr>
            <w:tcW w:w="98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11" w:type="dxa"/>
            </w:tcMar>
          </w:tcPr>
          <w:p>
            <w:pPr>
              <w:pStyle w:val="Normal"/>
              <w:spacing w:lineRule="exact" w:line="120"/>
              <w:rPr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lang w:val="en-US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SEGUNDA CÁMARA CIVIL DE APELACIONES.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PRIMERA CIRCUNSCRIPCIÓN JUDICIAL QUE COMPRENDE LA CUARTA.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Mendoza,................de ………………. de 2023.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Nombre/s y Apellido/s....................................................................................................................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jc w:val="both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 xml:space="preserve">(L.E./L.C./D.N.I.)..................................., se presenta ante esta Excma. Primera Cámara Civil de Apelaciones, solicitando su inscripción en el registro de postulantes para la lista de 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u w:val="single"/>
                <w:lang w:val="en-US"/>
              </w:rPr>
              <w:t>ENAJENADORES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: con el objeto de actuar en concursos preventivos y quiebras en el período comprendido entre el 01 de Noviembre de 2.023 al 31 de Octubre de 2.027, según lo dispuesto por el art. 261 de la ley 24.522 y Acordada interna de la Cámara de fecha 07/07/2.023.</w:t>
            </w:r>
          </w:p>
          <w:p>
            <w:pPr>
              <w:pStyle w:val="Normal"/>
              <w:spacing w:lineRule="auto" w:line="360"/>
              <w:jc w:val="both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A tal efecto, consigna con carácter de declaración jurada, los datos que a continuación se detallan: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 xml:space="preserve">1) 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u w:val="single"/>
                <w:lang w:val="en-US"/>
              </w:rPr>
              <w:t>APELLIDO Y NOMBRES/RAZÓN SOCIAL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:....................................................................................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L.E./L.C./D.N.I..........................................., Nacionalidad...............................................................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Domicilio real.....................................................................................Tel:.......................................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Domicilio especial..............................................................................Tel:......................................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 xml:space="preserve">(En caso de sociedades deberá acompañarse copia de instrumento constitutivo). 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 xml:space="preserve">2) 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u w:val="single"/>
                <w:lang w:val="en-US"/>
              </w:rPr>
              <w:t>TITULO PROFESIONAL HABILITANTE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........................................................................................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Matricula de la Suprema Corte de Justicia......................................................................................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Fecha de Inscripción en la Matrícula (para martilleros).................................................................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Fecha de constitución de la fianza (para martilleros).....................................................................</w:t>
            </w:r>
          </w:p>
          <w:p>
            <w:pPr>
              <w:pStyle w:val="Normal"/>
              <w:spacing w:lineRule="auto" w:line="360"/>
              <w:jc w:val="both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 xml:space="preserve">3) Declara que en el 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u w:val="single"/>
                <w:lang w:val="en-US"/>
              </w:rPr>
              <w:t>domicilio especial constituido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 xml:space="preserve"> en la presente tiene escritorio u oficina adecuado para atender en forma pública, personal e indelegable en la Jurisdicción de la Circunscripción a inscribirse. En caso de compartir el local con otras personas o entidades, indicar nombre de la persona o entidad y vinculación profesional:.................................................................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 xml:space="preserve">4) 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u w:val="single"/>
                <w:lang w:val="en-US"/>
              </w:rPr>
              <w:t>DECLARA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a)  SI / NO estar concursado. En caso afirmativo indicar juzgado, secretaría, fecha de apertura y rehabilitación si se hubiere decretado.........................................................................................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jc w:val="both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b) SI / NO haber tenido procesos penales. En caso afirmativo indicar naturaleza y estado del mismo: 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c) SI / NO estar inhabilitado.</w:t>
            </w:r>
          </w:p>
          <w:p>
            <w:pPr>
              <w:pStyle w:val="Normal"/>
              <w:spacing w:lineRule="auto" w:line="360"/>
              <w:jc w:val="both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De conformidad con el domicilio especial constituido, solicita se le inscriba en el registro para integrar la lista correspondiente a la :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ES JUSTICIA.</w:t>
            </w:r>
          </w:p>
          <w:p>
            <w:pPr>
              <w:pStyle w:val="Normal"/>
              <w:spacing w:lineRule="auto" w:line="3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</w:r>
          </w:p>
          <w:p>
            <w:pPr>
              <w:pStyle w:val="Normal"/>
              <w:spacing w:lineRule="auto" w:line="360"/>
              <w:ind w:firstLine="57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.......................................</w:t>
            </w:r>
          </w:p>
          <w:p>
            <w:pPr>
              <w:pStyle w:val="Normal"/>
              <w:spacing w:lineRule="auto" w:line="360"/>
              <w:ind w:firstLine="5760"/>
              <w:rPr>
                <w:rFonts w:ascii="Tahoma" w:hAnsi="Tahoma" w:cs="Tahoma"/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 xml:space="preserve">       </w:t>
            </w:r>
            <w:r>
              <w:rPr>
                <w:rFonts w:cs="Tahoma" w:ascii="Tahoma" w:hAnsi="Tahoma"/>
                <w:b/>
                <w:bCs/>
                <w:sz w:val="20"/>
                <w:szCs w:val="20"/>
                <w:lang w:val="en-US"/>
              </w:rPr>
              <w:t>Firma y Aclaración.</w:t>
            </w:r>
          </w:p>
          <w:p>
            <w:pPr>
              <w:pStyle w:val="Normal"/>
              <w:spacing w:lineRule="auto" w:line="360" w:before="0" w:after="58"/>
              <w:rPr>
                <w:rFonts w:ascii="Tahoma" w:hAnsi="Tahoma" w:cs="Tahoma"/>
                <w:lang w:val="en-US"/>
              </w:rPr>
            </w:pPr>
            <w:bookmarkStart w:id="0" w:name="_GoBack"/>
            <w:bookmarkStart w:id="1" w:name="_GoBack"/>
            <w:bookmarkEnd w:id="1"/>
            <w:r>
              <w:rPr>
                <w:rFonts w:cs="Tahoma" w:ascii="Tahoma" w:hAnsi="Tahoma"/>
                <w:lang w:val="en-US"/>
              </w:rPr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2472" w:h="19275"/>
      <w:pgMar w:left="2268" w:right="1020" w:header="0" w:top="1190" w:footer="0" w:bottom="164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hrut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s-ES" w:eastAsia="es-E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lineRule="auto" w:line="240" w:before="0" w:after="0"/>
      <w:jc w:val="left"/>
    </w:pPr>
    <w:rPr>
      <w:rFonts w:ascii="Shruti" w:hAnsi="Shruti" w:cs="Times New Roman" w:eastAsia="" w:eastAsiaTheme="minorEastAsia"/>
      <w:color w:val="auto"/>
      <w:sz w:val="24"/>
      <w:szCs w:val="24"/>
      <w:lang w:val="en-US" w:eastAsia="es-E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uiPriority w:val="99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Ari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LibreOffice/5.0.0.1$Windows_x86 LibreOffice_project/9a0b23dd0ab9652e0965484934309f2d49a7758e</Application>
  <Paragraphs>25</Paragraphs>
  <Company>Poder Judicial Mendoza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2023-07-31T14:02:00Z</dcterms:created>
  <dc:creator>María Fernanda Giraudo Godoy</dc:creator>
  <dc:language>es-AR</dc:language>
  <cp:lastModifiedBy>Usuario</cp:lastModifiedBy>
  <dcterms:modified xsi:type="dcterms:W3CDTF">2023-07-31T14:02:00Z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Poder Judicial Mendoza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