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67" w:rsidRDefault="004D3267" w:rsidP="008F780F">
      <w:pPr>
        <w:pStyle w:val="Ttulo20"/>
        <w:keepNext/>
        <w:keepLines/>
        <w:spacing w:line="360" w:lineRule="auto"/>
        <w:jc w:val="both"/>
      </w:pPr>
      <w:bookmarkStart w:id="0" w:name="bookmark7"/>
      <w:bookmarkStart w:id="1" w:name="bookmark8"/>
      <w:bookmarkStart w:id="2" w:name="bookmark9"/>
      <w:r>
        <w:rPr>
          <w:color w:val="000000"/>
        </w:rPr>
        <w:t>INSTRUCCIONES INICIALES AL JURADO</w:t>
      </w:r>
      <w:bookmarkEnd w:id="0"/>
      <w:bookmarkEnd w:id="1"/>
      <w:bookmarkEnd w:id="2"/>
    </w:p>
    <w:p w:rsidR="00ED2FF6" w:rsidRDefault="003B5A2F" w:rsidP="008F780F">
      <w:pPr>
        <w:pStyle w:val="Cuerpodeltexto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INSTRUCCIÓN N° 1. </w:t>
      </w:r>
      <w:r w:rsidR="004D3267">
        <w:rPr>
          <w:color w:val="000000"/>
        </w:rPr>
        <w:t xml:space="preserve">Damas y caballeros. Ustedes son el jurado en este caso. Es mi </w:t>
      </w:r>
      <w:r w:rsidR="008F780F">
        <w:rPr>
          <w:color w:val="000000"/>
        </w:rPr>
        <w:t xml:space="preserve">deber instruirlos sobre la ley. Estas son </w:t>
      </w:r>
      <w:r w:rsidR="004D3267">
        <w:rPr>
          <w:color w:val="000000"/>
        </w:rPr>
        <w:t>instrucciones preliminares para ayudarlos a que entiendan los pr</w:t>
      </w:r>
      <w:r w:rsidR="008F780F">
        <w:rPr>
          <w:color w:val="000000"/>
        </w:rPr>
        <w:t xml:space="preserve">incipios aplicables a un juicio </w:t>
      </w:r>
      <w:r w:rsidR="004D3267">
        <w:rPr>
          <w:color w:val="000000"/>
        </w:rPr>
        <w:t>criminal, y para ayudarlos a comprender la evidencia que se presenta</w:t>
      </w:r>
      <w:r w:rsidR="008F780F">
        <w:rPr>
          <w:color w:val="000000"/>
        </w:rPr>
        <w:t xml:space="preserve">rá ante ustedes. Al final de la </w:t>
      </w:r>
      <w:r w:rsidR="004D3267">
        <w:rPr>
          <w:color w:val="000000"/>
        </w:rPr>
        <w:t>presentación de la evidencia, voy a proporcionarles estas instrucciones j</w:t>
      </w:r>
      <w:r w:rsidR="008F780F">
        <w:rPr>
          <w:color w:val="000000"/>
        </w:rPr>
        <w:t xml:space="preserve">unto a otras que en su conjunto </w:t>
      </w:r>
      <w:r w:rsidR="004D3267">
        <w:rPr>
          <w:color w:val="000000"/>
        </w:rPr>
        <w:t>regirán las deliberaciones. Se les permitirá mantener a lo largo del juicio un</w:t>
      </w:r>
      <w:r w:rsidR="008F780F">
        <w:rPr>
          <w:color w:val="000000"/>
        </w:rPr>
        <w:t xml:space="preserve">a copia de estas instrucciones, </w:t>
      </w:r>
      <w:r w:rsidR="004D3267">
        <w:rPr>
          <w:color w:val="000000"/>
        </w:rPr>
        <w:t>pero no podrán llevárselas a su casa, y deberán permanecer en la sala del</w:t>
      </w:r>
      <w:r w:rsidR="008F780F">
        <w:rPr>
          <w:color w:val="000000"/>
        </w:rPr>
        <w:t xml:space="preserve"> jurado cuando se retiren de la </w:t>
      </w:r>
      <w:r w:rsidR="004D3267">
        <w:rPr>
          <w:color w:val="000000"/>
        </w:rPr>
        <w:t xml:space="preserve">misma. Es </w:t>
      </w:r>
      <w:r w:rsidR="008F780F">
        <w:rPr>
          <w:color w:val="000000"/>
        </w:rPr>
        <w:t xml:space="preserve">su deber encontrar los hechos a </w:t>
      </w:r>
      <w:r w:rsidR="004D3267">
        <w:rPr>
          <w:color w:val="000000"/>
        </w:rPr>
        <w:t>partir de todas las pruebas del caso. A esos hecho</w:t>
      </w:r>
      <w:r w:rsidR="008F780F">
        <w:rPr>
          <w:color w:val="000000"/>
        </w:rPr>
        <w:t xml:space="preserve">s es que se </w:t>
      </w:r>
      <w:r w:rsidR="004D3267">
        <w:rPr>
          <w:color w:val="000000"/>
        </w:rPr>
        <w:t>aplicará la ley tal cual voy a proporcionarles. Ustedes deben seguir la ley tal como se las voy a dar, estén o no</w:t>
      </w:r>
      <w:r>
        <w:rPr>
          <w:color w:val="000000"/>
        </w:rPr>
        <w:t xml:space="preserve"> </w:t>
      </w:r>
      <w:r w:rsidR="004D3267">
        <w:rPr>
          <w:color w:val="000000"/>
        </w:rPr>
        <w:t>de acuerdo con ella. Ustedes no deben estar influenciados por sus gustos personales, opiniones, prejuicios o</w:t>
      </w:r>
      <w:r w:rsidR="004D3267">
        <w:rPr>
          <w:color w:val="000000"/>
        </w:rPr>
        <w:br/>
        <w:t>simpatías. Esto significa que ustedes deberán decidir el caso únicamente por la evidencia que les es</w:t>
      </w:r>
      <w:r w:rsidR="004D3267">
        <w:rPr>
          <w:color w:val="000000"/>
        </w:rPr>
        <w:br/>
        <w:t>presentada. Ustedes recordarán que tomaron un juramento prometiendo así hacerlo al comienzo del caso. Al</w:t>
      </w:r>
      <w:r w:rsidR="004D3267">
        <w:rPr>
          <w:color w:val="000000"/>
        </w:rPr>
        <w:br/>
        <w:t>seguir mis instrucciones deben hacerlo con todas ellas, y no sólo con algunas ignorando el resto, todas son</w:t>
      </w:r>
      <w:r w:rsidR="004D3267">
        <w:rPr>
          <w:color w:val="000000"/>
        </w:rPr>
        <w:br/>
        <w:t>igualmente importantes. Ustedes no deben leer de estas instrucciones o de cualquier otra cosa, que el tribunal</w:t>
      </w:r>
      <w:r w:rsidR="004D3267">
        <w:rPr>
          <w:color w:val="000000"/>
        </w:rPr>
        <w:br/>
        <w:t xml:space="preserve">les está diciendo cómo deben resolver, esto es una materia enteramente suya. </w:t>
      </w:r>
      <w:r>
        <w:rPr>
          <w:color w:val="000000"/>
        </w:rPr>
        <w:t>INSTRUCCIÓN N° 2:</w:t>
      </w:r>
      <w:r w:rsidR="004D3267">
        <w:rPr>
          <w:color w:val="000000"/>
        </w:rPr>
        <w:t>Esquema</w:t>
      </w:r>
      <w:r w:rsidR="004D3267">
        <w:rPr>
          <w:color w:val="000000"/>
        </w:rPr>
        <w:br/>
        <w:t>del juicio. El juicio se compone de varias fases. En primer lugar, cada parte debe realizar una declaración de</w:t>
      </w:r>
      <w:r w:rsidR="004D3267">
        <w:rPr>
          <w:color w:val="000000"/>
        </w:rPr>
        <w:br/>
        <w:t>apertura. Una declaración de apertura no es una evidencia. Simplemente se trata de un resumen para ayudarles</w:t>
      </w:r>
      <w:r w:rsidR="004D3267">
        <w:rPr>
          <w:color w:val="000000"/>
        </w:rPr>
        <w:br/>
        <w:t>a comprender mejor lo que cada parte pretende demostrar con la evidencia.</w:t>
      </w:r>
      <w:r w:rsidR="008F780F">
        <w:rPr>
          <w:color w:val="000000"/>
        </w:rPr>
        <w:t xml:space="preserve"> </w:t>
      </w:r>
      <w:r w:rsidR="004D3267">
        <w:rPr>
          <w:color w:val="000000"/>
        </w:rPr>
        <w:t>A continuación, la o las partes</w:t>
      </w:r>
      <w:r w:rsidR="004D3267">
        <w:rPr>
          <w:color w:val="000000"/>
        </w:rPr>
        <w:br/>
        <w:t>acusadoras van a presentar las pruebas, y el o los abogados del o los acusados podrán contra-examinarlas.</w:t>
      </w:r>
      <w:r w:rsidR="004D3267">
        <w:rPr>
          <w:color w:val="000000"/>
        </w:rPr>
        <w:br/>
        <w:t>Luego el o los acusados podrán presentar sus pruebas, y serán el o los acusadores los que podrán</w:t>
      </w:r>
      <w:r w:rsidR="004D3267">
        <w:rPr>
          <w:color w:val="000000"/>
        </w:rPr>
        <w:br/>
        <w:t>contra-examinarlas. Después de que se hayan presentado las pruebas, las partes pronunciarán sus alegatos</w:t>
      </w:r>
      <w:r w:rsidR="004D3267">
        <w:rPr>
          <w:color w:val="000000"/>
        </w:rPr>
        <w:br/>
        <w:t>finales, y a continuación voy a darles una última serie de instrucciones de la ley que se aplica a este caso.</w:t>
      </w:r>
      <w:r w:rsidR="004D3267">
        <w:rPr>
          <w:color w:val="000000"/>
        </w:rPr>
        <w:br/>
        <w:t>Después de esto, Ustedes irán a la sala del jurado a deliberar y dar su veredicto. INSTRUCCIÓN N° 3:</w:t>
      </w:r>
      <w:r w:rsidR="004D3267">
        <w:rPr>
          <w:color w:val="000000"/>
        </w:rPr>
        <w:br/>
        <w:t>Presunción de inocencia. En toda causa Penal el o los imputados gozan del Principio de Presunción de</w:t>
      </w:r>
      <w:r w:rsidR="004D3267">
        <w:rPr>
          <w:color w:val="000000"/>
        </w:rPr>
        <w:br/>
        <w:t>Inocencia, esto significa que el imputado es inocente hasta que no se pruebe su culpabilidad más allá de toda</w:t>
      </w:r>
      <w:r w:rsidR="004D3267">
        <w:rPr>
          <w:color w:val="000000"/>
        </w:rPr>
        <w:br/>
        <w:t>duda razonable. El o los Acusadores tienen la carga de probar todos los elementos de la acusación más allá de</w:t>
      </w:r>
      <w:r w:rsidR="004D3267">
        <w:rPr>
          <w:color w:val="000000"/>
        </w:rPr>
        <w:br/>
        <w:t>toda duda razonable. El o los acusados tienen derecho a permaneces en silencio y no tiene obligación alguna</w:t>
      </w:r>
      <w:r w:rsidR="004D3267">
        <w:rPr>
          <w:color w:val="000000"/>
        </w:rPr>
        <w:br/>
        <w:t>de probar su inocencia, ni está obligado a presentar pruebas de ella. Si opta por declarar es obligación de la</w:t>
      </w:r>
      <w:r w:rsidR="004D3267">
        <w:rPr>
          <w:color w:val="000000"/>
        </w:rPr>
        <w:br/>
        <w:t>parte acusadora confirmar o desacreditar los dichos del imputado mediante la evacuación de las citas de este.</w:t>
      </w:r>
      <w:r w:rsidR="004D3267">
        <w:rPr>
          <w:color w:val="000000"/>
        </w:rPr>
        <w:br/>
        <w:t>Si la parte acusadora no logra desacreditar mediante las evidencias lo dicho por el imputado, los dichos de</w:t>
      </w:r>
      <w:r w:rsidR="004D3267">
        <w:rPr>
          <w:color w:val="000000"/>
        </w:rPr>
        <w:br/>
        <w:t>este deben tomarse por ciertos y en caso de duda estar se debe estar siempre a favor del o los imputados. El</w:t>
      </w:r>
      <w:r w:rsidR="004D3267">
        <w:rPr>
          <w:color w:val="000000"/>
        </w:rPr>
        <w:br/>
        <w:t>estado de inocente debe ser destruido por la o las partes acusadoras solamente con las evidencias que se</w:t>
      </w:r>
      <w:r w:rsidR="004D3267">
        <w:rPr>
          <w:color w:val="000000"/>
        </w:rPr>
        <w:br/>
        <w:t>ventilan en este juicio. Si no lo logran, prima el estado de inocencia. Para un veredicto de culpabilidad se</w:t>
      </w:r>
      <w:r w:rsidR="004D3267">
        <w:rPr>
          <w:color w:val="000000"/>
        </w:rPr>
        <w:br/>
        <w:t>requiere certeza, más allá de toda duda razonable. Por certeza se entiende, la firme convicción de estar en</w:t>
      </w:r>
      <w:r w:rsidR="004D3267">
        <w:rPr>
          <w:color w:val="000000"/>
        </w:rPr>
        <w:br/>
        <w:t>posesión de la verdad sobre la existencia del o los hechos por los que se lo acusa o acusan a él o los imputados</w:t>
      </w:r>
      <w:r w:rsidR="004D3267">
        <w:rPr>
          <w:color w:val="000000"/>
        </w:rPr>
        <w:br/>
      </w:r>
      <w:r w:rsidR="004D3267">
        <w:rPr>
          <w:color w:val="000000"/>
        </w:rPr>
        <w:lastRenderedPageBreak/>
        <w:t>y de la culpabilidad del o los imputados, basados sólo en la prueba rendida en el Juicio oral y los acuerdos</w:t>
      </w:r>
      <w:r w:rsidR="004D3267">
        <w:rPr>
          <w:color w:val="000000"/>
        </w:rPr>
        <w:br/>
        <w:t>probatorios a los que hayan llegado las partes.</w:t>
      </w:r>
      <w:r>
        <w:rPr>
          <w:color w:val="000000"/>
        </w:rPr>
        <w:t xml:space="preserve"> </w:t>
      </w:r>
    </w:p>
    <w:p w:rsidR="004D3267" w:rsidRPr="003B5A2F" w:rsidRDefault="004D3267" w:rsidP="003B5A2F">
      <w:pPr>
        <w:pStyle w:val="Cuerpodeltexto0"/>
        <w:spacing w:line="360" w:lineRule="auto"/>
        <w:jc w:val="both"/>
        <w:rPr>
          <w:color w:val="000000"/>
        </w:rPr>
        <w:sectPr w:rsidR="004D3267" w:rsidRPr="003B5A2F">
          <w:footerReference w:type="default" r:id="rId8"/>
          <w:pgSz w:w="12240" w:h="15840"/>
          <w:pgMar w:top="1176" w:right="875" w:bottom="977" w:left="1568" w:header="748" w:footer="3" w:gutter="0"/>
          <w:pgNumType w:start="1"/>
          <w:cols w:space="720"/>
          <w:noEndnote/>
          <w:docGrid w:linePitch="360"/>
        </w:sectPr>
      </w:pPr>
      <w:r>
        <w:rPr>
          <w:color w:val="000000"/>
        </w:rPr>
        <w:t>INSTRUCCIÓN N° 4: ¿Qué es l</w:t>
      </w:r>
      <w:r w:rsidR="008F780F">
        <w:rPr>
          <w:color w:val="000000"/>
        </w:rPr>
        <w:t xml:space="preserve">a evidencia? La evidencia sobre </w:t>
      </w:r>
      <w:r>
        <w:rPr>
          <w:color w:val="000000"/>
        </w:rPr>
        <w:t>la que ustedes deben decidir sobre cuáles son</w:t>
      </w:r>
      <w:r>
        <w:rPr>
          <w:color w:val="000000"/>
        </w:rPr>
        <w:br/>
        <w:t>los hechos y la culpabilidad del o los encartados consiste en</w:t>
      </w:r>
      <w:proofErr w:type="gramStart"/>
      <w:r>
        <w:rPr>
          <w:color w:val="000000"/>
        </w:rPr>
        <w:t>:1</w:t>
      </w:r>
      <w:proofErr w:type="gramEnd"/>
      <w:r>
        <w:rPr>
          <w:color w:val="000000"/>
        </w:rPr>
        <w:t xml:space="preserve">: La declaración </w:t>
      </w:r>
      <w:r w:rsidR="00ED2FF6">
        <w:rPr>
          <w:color w:val="000000"/>
        </w:rPr>
        <w:t xml:space="preserve">bajo juramento de los testigos; </w:t>
      </w:r>
      <w:r>
        <w:rPr>
          <w:color w:val="000000"/>
        </w:rPr>
        <w:t>2: La exhibición de materiales que son prese</w:t>
      </w:r>
      <w:r w:rsidR="00ED2FF6">
        <w:rPr>
          <w:color w:val="000000"/>
        </w:rPr>
        <w:t>ntados como</w:t>
      </w:r>
      <w:bookmarkStart w:id="3" w:name="_GoBack"/>
      <w:bookmarkEnd w:id="3"/>
      <w:r>
        <w:rPr>
          <w:color w:val="000000"/>
        </w:rPr>
        <w:t>evidencia; 3: los hechos acordados las partes que quedan así estipulados. Una estipulación es un acuerdo entre</w:t>
      </w:r>
      <w:r>
        <w:rPr>
          <w:color w:val="000000"/>
        </w:rPr>
        <w:br/>
        <w:t>las partes sobre que ciertos hechos son ciertos.</w:t>
      </w:r>
      <w:r w:rsidR="003B5A2F">
        <w:rPr>
          <w:color w:val="000000"/>
        </w:rPr>
        <w:t xml:space="preserve"> </w:t>
      </w:r>
      <w:r>
        <w:rPr>
          <w:color w:val="000000"/>
        </w:rPr>
        <w:t>INSTRUCCIÓN N° 5: ¿Qué no es evidencia? Para llegar a un</w:t>
      </w:r>
      <w:r>
        <w:rPr>
          <w:color w:val="000000"/>
        </w:rPr>
        <w:br/>
        <w:t>veredicto solo pueden considerar los testimonios y las demás pruebas exhibidas en el juicio oral. Ciertas cosas</w:t>
      </w:r>
      <w:r>
        <w:rPr>
          <w:color w:val="000000"/>
        </w:rPr>
        <w:br/>
        <w:t>no son evidencia y no es posible considerarlas para decidir sobre los hechos y la culpabilidad del o los</w:t>
      </w:r>
      <w:r>
        <w:rPr>
          <w:color w:val="000000"/>
        </w:rPr>
        <w:br/>
        <w:t>imputados. Voy a enumerarlas para que ustedes de ninguna manera las tengan como evidencias: 1) Las</w:t>
      </w:r>
      <w:r>
        <w:rPr>
          <w:color w:val="000000"/>
        </w:rPr>
        <w:br/>
        <w:t>preguntas, manifestaciones, objeciones y argumentos de las partes no son evidencia. Aunque deben tener en</w:t>
      </w:r>
      <w:r>
        <w:rPr>
          <w:color w:val="000000"/>
        </w:rPr>
        <w:br/>
        <w:t>cuenta las preguntas que se les efectúan a quien declara para comprender dicha declaración. Del mismo modo</w:t>
      </w:r>
      <w:r>
        <w:rPr>
          <w:color w:val="000000"/>
        </w:rPr>
        <w:br/>
        <w:t>lo que dicen las partes en sus alegatos de apertura, en sus alegatos finales, o en otras ocasiones, solo pueden</w:t>
      </w:r>
      <w:r>
        <w:rPr>
          <w:color w:val="000000"/>
        </w:rPr>
        <w:br/>
        <w:t>servir para ayudarlos a comprender las evidencias, pero no son evidencias. Si los hechos que ustedes</w:t>
      </w:r>
      <w:r>
        <w:rPr>
          <w:color w:val="000000"/>
        </w:rPr>
        <w:br/>
        <w:t>recuerdan difieren de lo que dicen las partes, es su memoria la que debe controlar la decisión; 2) Cualquier</w:t>
      </w:r>
      <w:r>
        <w:rPr>
          <w:color w:val="000000"/>
        </w:rPr>
        <w:br/>
        <w:t>clase de testimonio o medio de prueba que yo haya excluido, rechazado, o en el que los haya instruido de</w:t>
      </w:r>
      <w:r>
        <w:rPr>
          <w:color w:val="000000"/>
        </w:rPr>
        <w:br/>
        <w:t>hacer caso omiso, no son evidencia. Además algunas pruebas fueron recibidas con un propósito limitado,</w:t>
      </w:r>
      <w:r>
        <w:rPr>
          <w:color w:val="000000"/>
        </w:rPr>
        <w:br/>
        <w:t>cuando los instruya a considerar a algunas pruebas de manera limitada, así deben hacerlo.3) Cualquier cosa</w:t>
      </w:r>
      <w:r>
        <w:rPr>
          <w:color w:val="000000"/>
        </w:rPr>
        <w:br/>
        <w:t>que ustedes ven o escuchan cuando el Tribunal no está en sesiones no es una evidencia. Ustedes</w:t>
      </w:r>
      <w:r>
        <w:rPr>
          <w:color w:val="000000"/>
        </w:rPr>
        <w:br/>
        <w:t>exclusivamente pueden decidir con las pruebas recibidas en el juicio. INSTRUCCIÓN N° 6: Evidencia directa</w:t>
      </w:r>
      <w:r>
        <w:rPr>
          <w:color w:val="000000"/>
        </w:rPr>
        <w:br/>
        <w:t>y circunstancial. La evidencia puede ser directa o circunstancial. La evidencia directa es una prueba directa de</w:t>
      </w:r>
      <w:r>
        <w:rPr>
          <w:color w:val="000000"/>
        </w:rPr>
        <w:br/>
        <w:t>un hecho, tal como la declaración de un testigo directo que personalmente vio, escucho, sintió, percibió con</w:t>
      </w:r>
      <w:r>
        <w:rPr>
          <w:color w:val="000000"/>
        </w:rPr>
        <w:br/>
        <w:t>sus sentidos o hizo. Es evidencia circunstancial aquella indirecta, es decir, es una prueba de uno o más hechos</w:t>
      </w:r>
      <w:r>
        <w:rPr>
          <w:color w:val="000000"/>
        </w:rPr>
        <w:br w:type="page"/>
      </w:r>
      <w:r>
        <w:rPr>
          <w:color w:val="000000"/>
        </w:rPr>
        <w:lastRenderedPageBreak/>
        <w:t>de los que solamente es posible encontrar otro hecho.</w:t>
      </w:r>
      <w:r w:rsidR="008F780F">
        <w:rPr>
          <w:color w:val="000000"/>
        </w:rPr>
        <w:t xml:space="preserve"> </w:t>
      </w:r>
      <w:r>
        <w:rPr>
          <w:color w:val="000000"/>
        </w:rPr>
        <w:t>Ustedes deben considerar tanto las pruebas directas</w:t>
      </w:r>
      <w:r>
        <w:rPr>
          <w:color w:val="000000"/>
        </w:rPr>
        <w:br/>
        <w:t>como las circunstanciales. Cualquiera puede ser utilizada para probar cualquier hecho. La ley no hace</w:t>
      </w:r>
      <w:r>
        <w:rPr>
          <w:color w:val="000000"/>
        </w:rPr>
        <w:br/>
        <w:t>distinción entre el peso que debe ser dado a la evidencia directa y circunstancial. Ello es para que sean</w:t>
      </w:r>
      <w:r>
        <w:rPr>
          <w:color w:val="000000"/>
        </w:rPr>
        <w:br/>
        <w:t>Ustedes quienes decidan cuánto peso se le tiene que dar a cada prueba. Salvo excepciones que expresamente</w:t>
      </w:r>
      <w:r>
        <w:rPr>
          <w:color w:val="000000"/>
        </w:rPr>
        <w:br/>
        <w:t>se les harán saber en las instrucciones finales. Por ejemplo el vínculo entre ascendientes y descendientes sólo</w:t>
      </w:r>
      <w:r>
        <w:rPr>
          <w:color w:val="000000"/>
        </w:rPr>
        <w:br/>
        <w:t>se prueba con la partida de nacimiento. INSTRUCCIÓN N° 7: Reglas sobre objeciones. Hay reglas de</w:t>
      </w:r>
      <w:r>
        <w:rPr>
          <w:color w:val="000000"/>
        </w:rPr>
        <w:br/>
        <w:t>evidencia que controlan lo que puede ser recibido como prueba. Cuando una de las partes hace una pregunta u</w:t>
      </w:r>
      <w:r>
        <w:rPr>
          <w:color w:val="000000"/>
        </w:rPr>
        <w:br/>
        <w:t>ofrece exhibir una evidencia y la otra parte piensa que ello no está permitido por las reglas de la evidencia, el</w:t>
      </w:r>
      <w:r>
        <w:rPr>
          <w:color w:val="000000"/>
        </w:rPr>
        <w:br/>
        <w:t>mismo podrá oponerse. Si no hago lugar a la objeción, la pregunta debe ser respondida o a exposición de la</w:t>
      </w:r>
      <w:r>
        <w:rPr>
          <w:color w:val="000000"/>
        </w:rPr>
        <w:br/>
        <w:t>evidencia recibida. Pero si hago lugar a la objeción, no se puede responder la pregunta, ni presentar la</w:t>
      </w:r>
      <w:r>
        <w:rPr>
          <w:color w:val="000000"/>
        </w:rPr>
        <w:br/>
        <w:t>evidencia. Cada vez que haga lugar a una objeción Ustedes deben ignorar la pregunta, y no deben adivinar lo</w:t>
      </w:r>
      <w:r>
        <w:rPr>
          <w:color w:val="000000"/>
        </w:rPr>
        <w:br/>
        <w:t>que hubiera respondido quien está declarando. A veces puedo ordenar que se elimine una evidencia del</w:t>
      </w:r>
      <w:r>
        <w:rPr>
          <w:color w:val="000000"/>
        </w:rPr>
        <w:br/>
        <w:t>registro y que ignoren o pasen por alto esa evidencia. Esto significa que cuando Ustedes estén decidiendo el</w:t>
      </w:r>
      <w:r>
        <w:rPr>
          <w:color w:val="000000"/>
        </w:rPr>
        <w:br/>
        <w:t>caso, no deben tener en cuenta aquellas evidencias que les dije que no debían tener en cuenta.</w:t>
      </w:r>
      <w:r>
        <w:rPr>
          <w:color w:val="000000"/>
        </w:rPr>
        <w:br/>
        <w:t>INSTRUCCIÓN N° 8: Credibilidad de los testigos Al decidir los hechos y la culpabilidad del o de los</w:t>
      </w:r>
      <w:r>
        <w:rPr>
          <w:color w:val="000000"/>
        </w:rPr>
        <w:br/>
        <w:t>acusados, es posible que tengan que decidir a qué testimonios han de creer y a cuáles no. Ustedes pueden</w:t>
      </w:r>
      <w:r>
        <w:rPr>
          <w:color w:val="000000"/>
        </w:rPr>
        <w:br/>
        <w:t>creer todo, una parte, o nada, de lo que un testigo dice. Al considerar la declaración de un testigo, pueden</w:t>
      </w:r>
      <w:r>
        <w:rPr>
          <w:color w:val="000000"/>
        </w:rPr>
        <w:br/>
        <w:t>tener en cuenta: 1) La oportunidad y capacidad que tuvo el testigo de ver, oír, percibir con el resto de sus</w:t>
      </w:r>
      <w:r>
        <w:rPr>
          <w:color w:val="000000"/>
        </w:rPr>
        <w:br/>
        <w:t>sentidos o saber sobre las cosas que declara, 2) La memoria del testigo; 3) La actitud del testigo mientras</w:t>
      </w:r>
      <w:r>
        <w:rPr>
          <w:color w:val="000000"/>
        </w:rPr>
        <w:br/>
        <w:t>declara; 4) El interés del testigo en el resultado del caso;5) Cualquier sesgo perjudicial del testigo; 6)</w:t>
      </w:r>
      <w:r>
        <w:rPr>
          <w:color w:val="000000"/>
        </w:rPr>
        <w:br/>
        <w:t>Cualquier otra evidencia que contradiga la declaración del testigo; 7) La razonabilidad del testimonio a la luz</w:t>
      </w:r>
      <w:r>
        <w:rPr>
          <w:color w:val="000000"/>
        </w:rPr>
        <w:br/>
        <w:t>de todas las pruebas; y 8)Cualesquier otro factor que influya en su credibilidad. El peso de la evidencia, en</w:t>
      </w:r>
      <w:r>
        <w:rPr>
          <w:color w:val="000000"/>
        </w:rPr>
        <w:br/>
        <w:t>cuanto a un hecho, no depende necesariamente del número de testigos que declaren sobre ello.</w:t>
      </w:r>
      <w:r w:rsidR="003B5A2F">
        <w:rPr>
          <w:color w:val="000000"/>
        </w:rPr>
        <w:t xml:space="preserve"> </w:t>
      </w:r>
      <w:r>
        <w:rPr>
          <w:color w:val="000000"/>
        </w:rPr>
        <w:t>INSTRUCCIÓN N° 9: Transcripciones no disponibles para el Jurado. Al finalizar la recepción de la prueba</w:t>
      </w:r>
      <w:r>
        <w:rPr>
          <w:color w:val="000000"/>
        </w:rPr>
        <w:br/>
        <w:t>Ustedes tendrán que tomar una decisión en base a lo que recuerdan de la evidencia presentada. No tendrán una</w:t>
      </w:r>
      <w:r>
        <w:rPr>
          <w:color w:val="000000"/>
        </w:rPr>
        <w:br/>
        <w:t>transcripción escrita del Juicio. Les insto a prestar mucha atención de los testimonios que se brindarán y las</w:t>
      </w:r>
      <w:r>
        <w:rPr>
          <w:color w:val="000000"/>
        </w:rPr>
        <w:br/>
        <w:t>evidencias que se exhibirán en el Juicio Oral. INSTRUCCIÓN N° 10: Toma de notas. Si lo desean pueden</w:t>
      </w:r>
      <w:r>
        <w:rPr>
          <w:color w:val="000000"/>
        </w:rPr>
        <w:br/>
        <w:t>tomar notas para ayudarse a recordar lo que dijeron los testigos. A cada uno de ustedes se les proporcionará un</w:t>
      </w:r>
      <w:r>
        <w:rPr>
          <w:color w:val="000000"/>
        </w:rPr>
        <w:br/>
        <w:t>cuaderno con estas instrucciones y un papel para tomar notas. Por favor, coloquen su nombre en la parte</w:t>
      </w:r>
      <w:r>
        <w:rPr>
          <w:color w:val="000000"/>
        </w:rPr>
        <w:br/>
        <w:t>frontal del cuaderno. Nadie va a mirar sus notas y después de la deliberación ellas serán completamente</w:t>
      </w:r>
      <w:r>
        <w:rPr>
          <w:color w:val="000000"/>
        </w:rPr>
        <w:br/>
        <w:t>destruidas. Si Ustedes toman notas, por favor, ténganlas para sí mismo hasta que concurran todos a la sala de</w:t>
      </w:r>
      <w:r>
        <w:rPr>
          <w:color w:val="000000"/>
        </w:rPr>
        <w:br/>
        <w:t>del jurado para decidir el caso. No permitan que el tomar notas los distraigan de modo que no escuchen las</w:t>
      </w:r>
      <w:r>
        <w:rPr>
          <w:color w:val="000000"/>
        </w:rPr>
        <w:br/>
        <w:t>respuestas de los testigos. En los recesos deben dejar sus notas en la sala del jurado, dentro del block con su</w:t>
      </w:r>
      <w:r>
        <w:rPr>
          <w:color w:val="000000"/>
        </w:rPr>
        <w:br/>
        <w:t>nombre en el mismo. No tomen notas de este conjunto de instrucciones porque les serán proporcionadas junto</w:t>
      </w:r>
      <w:r>
        <w:rPr>
          <w:color w:val="000000"/>
        </w:rPr>
        <w:br/>
        <w:t>con la última serie de instrucciones. Sea que tomen notas, o no, Ustedes deben confiar en su propia memoria.</w:t>
      </w:r>
      <w:r>
        <w:rPr>
          <w:color w:val="000000"/>
        </w:rPr>
        <w:br/>
        <w:t>Las notas sólo son para ayudar a su memoria. Ustedes no deben verse influenciados por las notas.</w:t>
      </w:r>
      <w:r w:rsidR="003B5A2F">
        <w:rPr>
          <w:color w:val="000000"/>
        </w:rPr>
        <w:t xml:space="preserve"> </w:t>
      </w:r>
      <w:r>
        <w:rPr>
          <w:color w:val="000000"/>
        </w:rPr>
        <w:lastRenderedPageBreak/>
        <w:t>INSTRUCCIÓN N° 11: Consideraciones separadas para cada uno de los cargos. Cada imputación de un</w:t>
      </w:r>
      <w:r>
        <w:rPr>
          <w:color w:val="000000"/>
        </w:rPr>
        <w:br/>
        <w:t>crimen se realiza por separado contra uno o varios acusados. Los cargos están unidos en el mismo juicio.</w:t>
      </w:r>
      <w:r>
        <w:rPr>
          <w:color w:val="000000"/>
        </w:rPr>
        <w:br/>
        <w:t>Ustedes deben decidir en el caso de manera separada por cada delito por el que se lo acusa al imputado. Su</w:t>
      </w:r>
      <w:r>
        <w:rPr>
          <w:color w:val="000000"/>
        </w:rPr>
        <w:br/>
        <w:t>veredicto sobre cualquier imputación no debe determinar su veredicto sobre cualquier otra imputación. Todas</w:t>
      </w:r>
      <w:r>
        <w:rPr>
          <w:color w:val="000000"/>
        </w:rPr>
        <w:br/>
        <w:t>las instrucciones se aplican para cada imputación a menos que se aclare que sólo es para ser tenida en cuenta</w:t>
      </w:r>
      <w:r>
        <w:rPr>
          <w:color w:val="000000"/>
        </w:rPr>
        <w:br/>
        <w:t>en un caso concreto. INSTRUCCION N°12: Decisión del acusado de no declarar. Decisión del acusado de</w:t>
      </w:r>
      <w:r>
        <w:rPr>
          <w:color w:val="000000"/>
        </w:rPr>
        <w:br/>
        <w:t>declarar. El imputado e una causa criminal tiene un derecho constitucional a no declarar. Ninguna presunción</w:t>
      </w:r>
      <w:r>
        <w:rPr>
          <w:color w:val="000000"/>
        </w:rPr>
        <w:br/>
        <w:t>de su culpabilidad puede ser realizada, y ninguna inferencia o presunción desfavorable, puede ser extraída del</w:t>
      </w:r>
      <w:r>
        <w:rPr>
          <w:color w:val="000000"/>
        </w:rPr>
        <w:br/>
        <w:t>hecho de que él decida no declarar. Si el imputado decide declarar, su declaración debe ser considerada como</w:t>
      </w:r>
      <w:r>
        <w:rPr>
          <w:color w:val="000000"/>
        </w:rPr>
        <w:br/>
        <w:t>un medio de conocimiento de lo que dice y es carga de la parte acusadora destruir sus dichos. El imputado es</w:t>
      </w:r>
      <w:r>
        <w:rPr>
          <w:color w:val="000000"/>
        </w:rPr>
        <w:br/>
        <w:t>presumido inocente y el jurado solo puede considerarlo culpable luego de analizar toda la prueba en la</w:t>
      </w:r>
      <w:r>
        <w:rPr>
          <w:color w:val="000000"/>
        </w:rPr>
        <w:br/>
        <w:t>deliberación secreta si se llega en dicha deliberación a la certeza de su culpabilidad más allá de toda duda</w:t>
      </w:r>
      <w:r>
        <w:rPr>
          <w:color w:val="000000"/>
        </w:rPr>
        <w:br/>
        <w:t xml:space="preserve">razonable. Toda duda razonable lo favorece y ante ella debe considerárselo no culpable. </w:t>
      </w:r>
      <w:r w:rsidR="008F780F">
        <w:rPr>
          <w:color w:val="000000"/>
        </w:rPr>
        <w:t>INSTRUCCIÓN N°</w:t>
      </w:r>
      <w:r>
        <w:rPr>
          <w:color w:val="000000"/>
        </w:rPr>
        <w:t>13: Evidencia de otros hechos del acusado y declaraciones de otros actos. Ustedes están aquí solo para</w:t>
      </w:r>
      <w:r>
        <w:rPr>
          <w:color w:val="000000"/>
        </w:rPr>
        <w:br/>
        <w:t>determinar si el acusado es culpable o no culpable de los cargos. Su determinación debe ser hecha solo de la</w:t>
      </w:r>
      <w:r w:rsidR="003B5A2F">
        <w:rPr>
          <w:color w:val="000000"/>
        </w:rPr>
        <w:t xml:space="preserve"> </w:t>
      </w:r>
      <w:r>
        <w:rPr>
          <w:color w:val="000000"/>
        </w:rPr>
        <w:t>evidencia de este caso. El acusado no está en juicio por cualquier otra conducta o delito no imputado. Ustedes</w:t>
      </w:r>
      <w:r>
        <w:rPr>
          <w:color w:val="000000"/>
        </w:rPr>
        <w:br/>
        <w:t xml:space="preserve">únicamente deben considerar la evidencia sobre el hecho por el que se lo acusa, no por otros. </w:t>
      </w:r>
      <w:r w:rsidR="003B5A2F">
        <w:rPr>
          <w:color w:val="000000"/>
        </w:rPr>
        <w:t xml:space="preserve"> </w:t>
      </w:r>
      <w:r w:rsidR="008F780F">
        <w:rPr>
          <w:color w:val="000000"/>
        </w:rPr>
        <w:t xml:space="preserve">INSTRUCCIÓN </w:t>
      </w:r>
      <w:r>
        <w:rPr>
          <w:color w:val="000000"/>
        </w:rPr>
        <w:t>N° 14: Conferencia en el estrado y recesos. En algunos momentos durante el jui</w:t>
      </w:r>
      <w:r w:rsidR="008F780F">
        <w:rPr>
          <w:color w:val="000000"/>
        </w:rPr>
        <w:t xml:space="preserve">cio quizá sea necesario que las </w:t>
      </w:r>
      <w:r>
        <w:rPr>
          <w:color w:val="000000"/>
        </w:rPr>
        <w:t>partes se deban reunir conmigo a conversar en privado sobre un asunto legal, esta conferencia tendrá lugar en</w:t>
      </w:r>
      <w:r>
        <w:rPr>
          <w:color w:val="000000"/>
        </w:rPr>
        <w:br/>
        <w:t>el estrado, y de ser necesario llamaré a un receso. Intentaremos, en la medida de lo posible, mantener este</w:t>
      </w:r>
      <w:r>
        <w:rPr>
          <w:color w:val="000000"/>
        </w:rPr>
        <w:br/>
        <w:t>número de conferencias en el mínimo. Puede ser que en alguna oportunidad no haga lugar a una petición de</w:t>
      </w:r>
      <w:r>
        <w:rPr>
          <w:color w:val="000000"/>
        </w:rPr>
        <w:br/>
        <w:t>conferencia formulada por alguna de las partes. Ustedes no deben considerar mi negativa a un requerimiento</w:t>
      </w:r>
      <w:r>
        <w:rPr>
          <w:color w:val="000000"/>
        </w:rPr>
        <w:br/>
        <w:t>de conferencia como la indicación de una opinión sobre el caso o sobre como quisiera que fuera su veredicto.</w:t>
      </w:r>
      <w:r>
        <w:rPr>
          <w:color w:val="000000"/>
        </w:rPr>
        <w:br/>
        <w:t>INSTRUCCIÓN N° 15: Transcripción de grabaciones. Puede ser que tengan que escuchar registros de cintas</w:t>
      </w:r>
      <w:r>
        <w:rPr>
          <w:color w:val="000000"/>
        </w:rPr>
        <w:br/>
        <w:t>que sean recibidas como evidencias. Por favor préstenle mucha atención. Ustedes podrán disponer de una</w:t>
      </w:r>
      <w:r>
        <w:rPr>
          <w:color w:val="000000"/>
        </w:rPr>
        <w:br/>
        <w:t>transcripción de estas cintas para ayudarlos a identificar a los hablantes y una guía de ayuda sobre la lista de</w:t>
      </w:r>
      <w:r>
        <w:rPr>
          <w:color w:val="000000"/>
        </w:rPr>
        <w:br/>
        <w:t>cintas. Sin embargo, Ustedes deben recordar lo que escucharon como evidencia, y no las transcripciones. Si</w:t>
      </w:r>
      <w:r>
        <w:rPr>
          <w:color w:val="000000"/>
        </w:rPr>
        <w:br/>
        <w:t>Ustedes advierten diferencias entre lo escuchado y lo transcripto, debe primar su recuerdo. Escuchen</w:t>
      </w:r>
      <w:r>
        <w:rPr>
          <w:color w:val="000000"/>
        </w:rPr>
        <w:br/>
        <w:t xml:space="preserve">cuidadosamente, las transcripciones no pueden ser utilizadas durante sus deliberaciones. </w:t>
      </w:r>
      <w:r w:rsidR="008F780F">
        <w:rPr>
          <w:color w:val="000000"/>
        </w:rPr>
        <w:t>INSTRUCCIÓN N°</w:t>
      </w:r>
      <w:r>
        <w:rPr>
          <w:color w:val="000000"/>
        </w:rPr>
        <w:t>16: Gráficos y sumarios de evidencia. Algunos gráficos y sumarios pueden ser recibidos como evidencia.</w:t>
      </w:r>
      <w:r>
        <w:rPr>
          <w:color w:val="000000"/>
        </w:rPr>
        <w:br/>
        <w:t>Estos gráficos y sumarios son solo material de apoyo. Por lo tanto, solamente deben darle el peso que Ustedes</w:t>
      </w:r>
      <w:r>
        <w:rPr>
          <w:color w:val="000000"/>
        </w:rPr>
        <w:br/>
        <w:t>piensan puede merecer un material de apoyo. INSTRUCCIÓN N° 17: Guía para jurado sobre traducciones e</w:t>
      </w:r>
      <w:r>
        <w:rPr>
          <w:color w:val="000000"/>
        </w:rPr>
        <w:br/>
        <w:t>interpretaciones. Puede ser que durante el juicio se utilice un idioma distinto al castellano. Cuando una parte o</w:t>
      </w:r>
      <w:r>
        <w:rPr>
          <w:color w:val="000000"/>
        </w:rPr>
        <w:br/>
        <w:t>un testigo no habla castellano, se le proporcionará un intérprete. El testigo o la parte que no hable el idioma</w:t>
      </w:r>
      <w:r>
        <w:rPr>
          <w:color w:val="000000"/>
        </w:rPr>
        <w:br/>
        <w:t>nacional declararán a través del intérprete. Cuando la evidencia grabada lo sea en otro idioma, se les</w:t>
      </w:r>
      <w:r>
        <w:rPr>
          <w:color w:val="000000"/>
        </w:rPr>
        <w:br/>
        <w:t>proporcionará una traducción oficial de dicha grabación. Esta traducción y lo que dicen los intérpretes son las</w:t>
      </w:r>
      <w:r>
        <w:rPr>
          <w:color w:val="000000"/>
        </w:rPr>
        <w:br/>
      </w:r>
      <w:r>
        <w:rPr>
          <w:color w:val="000000"/>
        </w:rPr>
        <w:lastRenderedPageBreak/>
        <w:t>evidencias que tienen que valorar. INSTRUCCIÓN N° 18: Impugnación de evidencia-Testigos Ustedes</w:t>
      </w:r>
      <w:r>
        <w:rPr>
          <w:color w:val="000000"/>
        </w:rPr>
        <w:br/>
        <w:t>pueden escuchar la declaración de un testigo que ha sido condenado por un delito grave, o que ha mentido en</w:t>
      </w:r>
      <w:r>
        <w:rPr>
          <w:color w:val="000000"/>
        </w:rPr>
        <w:br/>
        <w:t>alguna ocasión anterior. Ustedes pueden considerar esa evidencia, en conjunto con los otros elementos de</w:t>
      </w:r>
      <w:r>
        <w:rPr>
          <w:color w:val="000000"/>
        </w:rPr>
        <w:br/>
        <w:t>prueba pertinentes, para decidir si deben o no creerle al testigo, y el valor q</w:t>
      </w:r>
      <w:r w:rsidR="003B5A2F">
        <w:rPr>
          <w:color w:val="000000"/>
        </w:rPr>
        <w:t xml:space="preserve">ue le darán a dicho testimonio. </w:t>
      </w:r>
      <w:r>
        <w:rPr>
          <w:color w:val="000000"/>
        </w:rPr>
        <w:t>INSTRUCCIÓN N° 19: Evidencia pericial-Testigo experto. A algunas de las personas que declararán en el</w:t>
      </w:r>
      <w:r>
        <w:rPr>
          <w:color w:val="000000"/>
        </w:rPr>
        <w:br/>
        <w:t>juicio, por su educación o experiencia tiene permitido dar sus opiniones y las razones de esas opiniones. El</w:t>
      </w:r>
      <w:r>
        <w:rPr>
          <w:color w:val="000000"/>
        </w:rPr>
        <w:br/>
        <w:t>testimonio de opinión debe ser juzgado como cualquier otro testimonio. Ustedes pueden aceptarlo o</w:t>
      </w:r>
      <w:r>
        <w:rPr>
          <w:color w:val="000000"/>
        </w:rPr>
        <w:br/>
        <w:t>rechazarlo, y deben darle tanto peso como piensen que esas manifestaciones se merezcan, teniendo en cuenta</w:t>
      </w:r>
      <w:r>
        <w:rPr>
          <w:color w:val="000000"/>
        </w:rPr>
        <w:br/>
        <w:t>la educación y experiencia del testigo, las razones dadas por esa opinión y las demás pruebas del caso.</w:t>
      </w:r>
      <w:r>
        <w:rPr>
          <w:color w:val="000000"/>
        </w:rPr>
        <w:br/>
        <w:t>INSTRUCCIÓN N° 20: Duda razonable-Definición. La certeza, en base a la prueba, más allá de toda duda</w:t>
      </w:r>
      <w:r>
        <w:rPr>
          <w:color w:val="000000"/>
        </w:rPr>
        <w:br/>
        <w:t>razonable es aquella que les deja la firme convicción de que el hecho que se le atribuye al acusado ha existido</w:t>
      </w:r>
      <w:r>
        <w:rPr>
          <w:color w:val="000000"/>
        </w:rPr>
        <w:br/>
        <w:t>y que el acusado es culpable del mismo. Ni la posibilidad, ni la probabilidad permiten afirmar que estemos</w:t>
      </w:r>
      <w:r>
        <w:rPr>
          <w:color w:val="000000"/>
        </w:rPr>
        <w:br/>
        <w:t>más allá de la duda razonable. Ni la posibilidad, ni la probabilidad alcanzan para considerar culpable al</w:t>
      </w:r>
      <w:r>
        <w:rPr>
          <w:color w:val="000000"/>
        </w:rPr>
        <w:br/>
        <w:t>acusado, la duda razonable lo debe favorecer y ser declarado inculpable. Una duda razonable es una duda</w:t>
      </w:r>
      <w:r>
        <w:rPr>
          <w:color w:val="000000"/>
        </w:rPr>
        <w:br/>
        <w:t>basada en la razón y el sentido común, que no se sustenta exclusivamente en la especulación. Puede surgir de</w:t>
      </w:r>
      <w:r>
        <w:rPr>
          <w:color w:val="000000"/>
        </w:rPr>
        <w:br/>
        <w:t>una consideración cuidadosa e imparcial de todas las pruebas o por falta de evidencias, esto último se da</w:t>
      </w:r>
      <w:r>
        <w:rPr>
          <w:color w:val="000000"/>
        </w:rPr>
        <w:br/>
        <w:t>cuando con las pruebas rendidas no se puede alcanzar el grado de certeza que es el que se necesita para una</w:t>
      </w:r>
      <w:r>
        <w:rPr>
          <w:color w:val="000000"/>
        </w:rPr>
        <w:br/>
        <w:t>sentencia condenatoria. Si después de un examen cuidadoso e imparcial de todas las pruebas, no están</w:t>
      </w:r>
      <w:r>
        <w:rPr>
          <w:color w:val="000000"/>
        </w:rPr>
        <w:br/>
        <w:t>convencidos que el acusado es culpable, es su deber encontrarlo no culpable. Pero si después de un examen</w:t>
      </w:r>
      <w:r>
        <w:rPr>
          <w:color w:val="000000"/>
        </w:rPr>
        <w:br/>
        <w:t>cuidadoso e imparcial de todas las pruebas, Ustedes están convencidos más allá de toda duda razonable de que</w:t>
      </w:r>
      <w:r>
        <w:rPr>
          <w:color w:val="000000"/>
        </w:rPr>
        <w:br/>
        <w:t>el acusado es culpable, es su deber encontrarlo culpable. INSTRUCCIÓN N° 21: Castigos. No hay pena sin</w:t>
      </w:r>
      <w:r>
        <w:rPr>
          <w:color w:val="000000"/>
        </w:rPr>
        <w:br/>
        <w:t>culpa, ustedes son los encargados de declarar culpable o inculpable al acusado, si lo consideran culpable es el</w:t>
      </w:r>
      <w:r>
        <w:rPr>
          <w:color w:val="000000"/>
        </w:rPr>
        <w:br/>
        <w:t>Juez quien impone la pena. La pena prevista por la ley para los delitos corresponde que sea decidida por el</w:t>
      </w:r>
      <w:r>
        <w:rPr>
          <w:color w:val="000000"/>
        </w:rPr>
        <w:br/>
        <w:t>Juez. No deben tener en cuenta el castigo para decidir si el Fiscal o los Querellantes han demostrado su caso</w:t>
      </w:r>
      <w:r>
        <w:rPr>
          <w:color w:val="000000"/>
        </w:rPr>
        <w:br/>
        <w:t>en contra del acusado más allá de toda duda razonable que les permita llegar a la convicción de su</w:t>
      </w:r>
      <w:r>
        <w:rPr>
          <w:color w:val="000000"/>
        </w:rPr>
        <w:br/>
        <w:t>culpabilidad sobre el hecho que también y en primer término debe acreditarse con certeza más allá de toda</w:t>
      </w:r>
      <w:r>
        <w:rPr>
          <w:color w:val="000000"/>
        </w:rPr>
        <w:br/>
        <w:t>duda razonable que efectivamente sucedió y fuera cometido por el acusado. Nadie puede ser declarado</w:t>
      </w:r>
      <w:r>
        <w:rPr>
          <w:color w:val="000000"/>
        </w:rPr>
        <w:br/>
        <w:t>culpable de un hecho que no está probado que existió. Incluso puede ser autor del hecho y no ser culpable del</w:t>
      </w:r>
      <w:r>
        <w:rPr>
          <w:color w:val="000000"/>
        </w:rPr>
        <w:br/>
        <w:t>mismo, esto se los explicaré de ser necesario en las instrucciones finales. INSTRUCCIÓN N° 22:</w:t>
      </w:r>
      <w:r>
        <w:rPr>
          <w:color w:val="000000"/>
        </w:rPr>
        <w:br/>
        <w:t xml:space="preserve">Consideración de la evidencia. Porque deben basar su veredicto únicamente en las pruebas recibidas en </w:t>
      </w:r>
      <w:proofErr w:type="spellStart"/>
      <w:r>
        <w:rPr>
          <w:color w:val="000000"/>
        </w:rPr>
        <w:t>elcaso</w:t>
      </w:r>
      <w:proofErr w:type="spellEnd"/>
      <w:r>
        <w:rPr>
          <w:color w:val="000000"/>
        </w:rPr>
        <w:t>, y en estas instrucciones, les recuerdo que no deben exponerse a cualquier otra clase de información</w:t>
      </w:r>
      <w:r>
        <w:rPr>
          <w:color w:val="000000"/>
        </w:rPr>
        <w:br/>
        <w:t>sobre este juicio o de las cuestiones implicadas. Excepto que discutan el caso con sus compañeros miembros</w:t>
      </w:r>
      <w:r>
        <w:rPr>
          <w:color w:val="000000"/>
        </w:rPr>
        <w:br/>
        <w:t>del jurado durante las deliberaciones: No deben comunicar a ninguna persona, y de ninguna manera, el</w:t>
      </w:r>
      <w:r>
        <w:rPr>
          <w:color w:val="000000"/>
        </w:rPr>
        <w:br/>
        <w:t>mismo, y no deben dejar que nadie se comunique con ustedes de ningún modo sobre los méritos del caso, ni</w:t>
      </w:r>
      <w:r>
        <w:rPr>
          <w:color w:val="000000"/>
        </w:rPr>
        <w:br/>
        <w:t>con nada que se relacione al mismo. Esto incluye discutir el caso en persona, por escrito, , por teléfono o por</w:t>
      </w:r>
      <w:r>
        <w:rPr>
          <w:color w:val="000000"/>
        </w:rPr>
        <w:br/>
        <w:t>medios electrónicos como el mail, mensajes de texto, internet, chat, sitio web o similar. Esto se aplica a la</w:t>
      </w:r>
      <w:r>
        <w:rPr>
          <w:color w:val="000000"/>
        </w:rPr>
        <w:br/>
      </w:r>
      <w:r>
        <w:rPr>
          <w:color w:val="000000"/>
        </w:rPr>
        <w:lastRenderedPageBreak/>
        <w:t>comunicación de los miembros del jurado con su familia, empleados, medios de comunicación y prensa en</w:t>
      </w:r>
      <w:r>
        <w:rPr>
          <w:color w:val="000000"/>
        </w:rPr>
        <w:br/>
        <w:t>general, y las personas involucradas en el Juicio. Si alguien de algún modo los aborda por la función que</w:t>
      </w:r>
      <w:r>
        <w:rPr>
          <w:color w:val="000000"/>
        </w:rPr>
        <w:br/>
        <w:t>cumplen como jurado en el caso, deben responder que se les ha requerido no discutir el mismo, y deben</w:t>
      </w:r>
      <w:r>
        <w:rPr>
          <w:color w:val="000000"/>
        </w:rPr>
        <w:br/>
        <w:t>informarlo inmediatamente al Tribunal. No deben leer, ver o escuchar ninguna noticia, relatos o comentarios</w:t>
      </w:r>
      <w:r>
        <w:rPr>
          <w:color w:val="000000"/>
        </w:rPr>
        <w:br/>
        <w:t>del caso, ni con nada vinculado al mismo; no deben realizar ninguna investigación, tales como serían</w:t>
      </w:r>
      <w:r>
        <w:rPr>
          <w:color w:val="000000"/>
        </w:rPr>
        <w:br/>
        <w:t>consultar diccionarios, buscar en internet o el uso de otros materiales de referencia; y no deben hacer ninguna</w:t>
      </w:r>
      <w:r>
        <w:rPr>
          <w:color w:val="000000"/>
        </w:rPr>
        <w:br/>
        <w:t>investigación o cualquier otro intento de aprender sobre el caso por su cuenta. La ley requiere de estas</w:t>
      </w:r>
      <w:r>
        <w:rPr>
          <w:color w:val="000000"/>
        </w:rPr>
        <w:br/>
        <w:t>restricciones para asegurar que las partes tengan un juicio justo basado en las mismas pruebas que cada parte</w:t>
      </w:r>
      <w:r>
        <w:rPr>
          <w:color w:val="000000"/>
        </w:rPr>
        <w:br/>
        <w:t>ha tenido la oportunidad de controlar. Un miembro del jurado que viole estas restricciones pone en peligro la</w:t>
      </w:r>
      <w:r>
        <w:rPr>
          <w:color w:val="000000"/>
        </w:rPr>
        <w:br/>
        <w:t>imparcialidad de los procedimientos y del jurado, y ello podría conducir a la anulación del juicio requiriendo</w:t>
      </w:r>
      <w:r>
        <w:rPr>
          <w:color w:val="000000"/>
        </w:rPr>
        <w:br/>
        <w:t>que todo el proceso de producción de prueba deba comenzar nuevamente. Si algún miembro del jurado está</w:t>
      </w:r>
      <w:r>
        <w:rPr>
          <w:color w:val="000000"/>
        </w:rPr>
        <w:br/>
        <w:t>expuesto a cualquier información fuera del Juicio, le pido por favor que lo comunique inmediatamente.</w:t>
      </w:r>
      <w:r>
        <w:rPr>
          <w:color w:val="000000"/>
        </w:rPr>
        <w:br/>
        <w:t>INSTRUCCIÓN N° 23: Reglas de la deliberación. Cuando comiencen con sus deliberaciones deberán elegir a</w:t>
      </w:r>
      <w:r>
        <w:rPr>
          <w:color w:val="000000"/>
        </w:rPr>
        <w:br/>
        <w:t>un miembro el jurado como el Presidente del mismo. Esta persona presidirá las deliberaciones y hablará por</w:t>
      </w:r>
      <w:r>
        <w:rPr>
          <w:color w:val="000000"/>
        </w:rPr>
        <w:br/>
        <w:t>Ustedes ante el Tribunal. A continuación discutirán el caso con sus compañeros del jurado para llegar a un</w:t>
      </w:r>
      <w:r>
        <w:rPr>
          <w:color w:val="000000"/>
        </w:rPr>
        <w:br/>
        <w:t>acuerdo, si es que pueden lograrlo. Su veredicto de culpable o no culpable debe ser unánime. Cada uno de</w:t>
      </w:r>
      <w:r>
        <w:rPr>
          <w:color w:val="000000"/>
        </w:rPr>
        <w:br/>
        <w:t xml:space="preserve">Ustedes debe decidir el caso por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mismo, pero debe poder hacerlo luego de haber considerado todas las</w:t>
      </w:r>
      <w:r>
        <w:rPr>
          <w:color w:val="000000"/>
        </w:rPr>
        <w:br/>
        <w:t>pruebas y de haber discutido plenamente con los demás miembros del jurado, y debe haber escuchado las</w:t>
      </w:r>
      <w:r>
        <w:rPr>
          <w:color w:val="000000"/>
        </w:rPr>
        <w:br/>
        <w:t>opiniones de ellos. No tengan miedo de cambiar su opinión si es que son persuadidos por de ello por la</w:t>
      </w:r>
      <w:r>
        <w:rPr>
          <w:color w:val="000000"/>
        </w:rPr>
        <w:br/>
        <w:t>discusión con los otros miembros del jurado. Pero no lo hagan simplemente porque otros miembros del jurado</w:t>
      </w:r>
      <w:r>
        <w:rPr>
          <w:color w:val="000000"/>
        </w:rPr>
        <w:br/>
        <w:t>piensan que es lo correcto. Cada uno de ustedes tiene que estar convencido de que es lo correcto</w:t>
      </w:r>
      <w:r>
        <w:rPr>
          <w:color w:val="000000"/>
        </w:rPr>
        <w:br/>
        <w:t>independientemente de lo que piensen los demás, pero siempre es útil escuchar la opinión de los otros y</w:t>
      </w:r>
      <w:r>
        <w:rPr>
          <w:color w:val="000000"/>
        </w:rPr>
        <w:br/>
        <w:t>reflexionar sobre esas opiniones. Es importante que intenten llegar a un veredicto unánime, pero, por</w:t>
      </w:r>
      <w:r>
        <w:rPr>
          <w:color w:val="000000"/>
        </w:rPr>
        <w:br/>
        <w:t>supuesto, solo si cada uno de ustedes puede hacerlo en base a su propia decisión y por su conciencia. No</w:t>
      </w:r>
      <w:r>
        <w:rPr>
          <w:color w:val="000000"/>
        </w:rPr>
        <w:br/>
        <w:t>deben cambiar sus honestas creencias, ni su convicción sobre el peso que le otorgan a la evidencia solamente</w:t>
      </w:r>
      <w:r>
        <w:rPr>
          <w:color w:val="000000"/>
        </w:rPr>
        <w:br/>
        <w:t>con el propósito de llegar a un veredicto unánime. Ustedes votan según sus intimas convicciones, lo que no</w:t>
      </w:r>
      <w:r>
        <w:rPr>
          <w:color w:val="000000"/>
        </w:rPr>
        <w:br/>
        <w:t>implica que su voto sea arbitrario, sino que por el contrario debe ser el producto razonado del valor que le dan</w:t>
      </w:r>
      <w:r>
        <w:rPr>
          <w:color w:val="000000"/>
        </w:rPr>
        <w:br/>
        <w:t>a la evidencia, es decir a las pruebas rendidas en el juicio. Los alegatos de las partes no son evidencias pero</w:t>
      </w:r>
      <w:r>
        <w:rPr>
          <w:color w:val="000000"/>
        </w:rPr>
        <w:br/>
        <w:t>les deben servir para analizar las evidencias y llegar a un voto razonado, aunque no tengan nunca que dar</w:t>
      </w:r>
      <w:r>
        <w:rPr>
          <w:color w:val="000000"/>
        </w:rPr>
        <w:br/>
        <w:t>explicaciones a nadie respecto de por qué llegan al mismo, reitero lo único que se les exige es escucharse</w:t>
      </w:r>
      <w:r>
        <w:rPr>
          <w:color w:val="000000"/>
        </w:rPr>
        <w:br/>
        <w:t>ustedes mismos, discutir entre ustedes y votar a conciencia. Nada más y nada menos. INSTRUCCIÓN N° 24:</w:t>
      </w:r>
      <w:r>
        <w:rPr>
          <w:color w:val="000000"/>
        </w:rPr>
        <w:br/>
        <w:t>Conducta del Jurado. Finalmente voy a decir algunas palabras acerca de su conducta como miembros del</w:t>
      </w:r>
      <w:r>
        <w:rPr>
          <w:color w:val="000000"/>
        </w:rPr>
        <w:br/>
        <w:t>jurado. En primer lugar deben mantener la mente abierta durante todo el juicio y no decidir el veredicto que</w:t>
      </w:r>
      <w:r>
        <w:rPr>
          <w:color w:val="000000"/>
        </w:rPr>
        <w:br/>
        <w:t>emitirán hasta que junto con sus compañeros del jurado hayan completado las deliberaciones al final del caso.</w:t>
      </w:r>
      <w:r>
        <w:rPr>
          <w:color w:val="000000"/>
        </w:rPr>
        <w:br/>
        <w:t>En segundo lugar, ustedes deben decidir el caso basándose únicamente en las pruebas recibidas en el debate y</w:t>
      </w:r>
      <w:r>
        <w:rPr>
          <w:color w:val="000000"/>
        </w:rPr>
        <w:br/>
        <w:t>en mis instrucciones en cuanto a la ley aplicable, y no deben exponerse a cualquier otra información sobre el</w:t>
      </w:r>
      <w:r>
        <w:rPr>
          <w:color w:val="000000"/>
        </w:rPr>
        <w:br/>
      </w:r>
      <w:r>
        <w:rPr>
          <w:color w:val="000000"/>
        </w:rPr>
        <w:lastRenderedPageBreak/>
        <w:t>caso o cuestiones implicadas al mismo durante el transcurso de su servicio como Jurados. Estas instrucciones</w:t>
      </w:r>
      <w:r>
        <w:rPr>
          <w:color w:val="000000"/>
        </w:rPr>
        <w:br/>
        <w:t>y las que les daré al final de los alegatos de las partes sobre la ley aplicable son las que deben seguir y no</w:t>
      </w:r>
      <w:r>
        <w:rPr>
          <w:color w:val="000000"/>
        </w:rPr>
        <w:br/>
        <w:t>otras.</w:t>
      </w:r>
      <w:r w:rsidR="003B5A2F">
        <w:rPr>
          <w:color w:val="000000"/>
        </w:rPr>
        <w:t xml:space="preserve"> </w:t>
      </w:r>
    </w:p>
    <w:p w:rsidR="00C66B6D" w:rsidRDefault="001A143E" w:rsidP="008F780F">
      <w:pPr>
        <w:spacing w:line="360" w:lineRule="auto"/>
        <w:jc w:val="both"/>
      </w:pPr>
    </w:p>
    <w:sectPr w:rsidR="00C66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3E" w:rsidRDefault="001A143E">
      <w:r>
        <w:separator/>
      </w:r>
    </w:p>
  </w:endnote>
  <w:endnote w:type="continuationSeparator" w:id="0">
    <w:p w:rsidR="001A143E" w:rsidRDefault="001A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6A" w:rsidRDefault="004D3267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71CD86" wp14:editId="08E685B8">
              <wp:simplePos x="0" y="0"/>
              <wp:positionH relativeFrom="page">
                <wp:posOffset>7061200</wp:posOffset>
              </wp:positionH>
              <wp:positionV relativeFrom="page">
                <wp:posOffset>9502140</wp:posOffset>
              </wp:positionV>
              <wp:extent cx="1371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4D3267">
                          <w:pPr>
                            <w:pStyle w:val="Encabezadoopiedepgin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2FF6" w:rsidRPr="00ED2FF6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6pt;margin-top:748.2pt;width:10.8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" filled="f" stroked="f">
              <v:textbox style="mso-fit-shape-to-text:t" inset="0,0,0,0">
                <w:txbxContent>
                  <w:p w:rsidR="004D726A" w:rsidRDefault="004D3267">
                    <w:pPr>
                      <w:pStyle w:val="Encabezadoopiedepgin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2FF6" w:rsidRPr="00ED2FF6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3E" w:rsidRDefault="001A143E">
      <w:r>
        <w:separator/>
      </w:r>
    </w:p>
  </w:footnote>
  <w:footnote w:type="continuationSeparator" w:id="0">
    <w:p w:rsidR="001A143E" w:rsidRDefault="001A1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3C"/>
    <w:rsid w:val="000D5574"/>
    <w:rsid w:val="001A143E"/>
    <w:rsid w:val="003B5A2F"/>
    <w:rsid w:val="004307EB"/>
    <w:rsid w:val="004D3267"/>
    <w:rsid w:val="008F780F"/>
    <w:rsid w:val="00A45B3C"/>
    <w:rsid w:val="00CE0695"/>
    <w:rsid w:val="00DD0C47"/>
    <w:rsid w:val="00E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2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sid w:val="004D3267"/>
    <w:rPr>
      <w:rFonts w:ascii="Times New Roman" w:eastAsia="Times New Roman" w:hAnsi="Times New Roman" w:cs="Times New Roman"/>
    </w:rPr>
  </w:style>
  <w:style w:type="character" w:customStyle="1" w:styleId="Encabezadoopiedepgina2">
    <w:name w:val="Encabezado o pie de página (2)_"/>
    <w:basedOn w:val="Fuentedeprrafopredeter"/>
    <w:link w:val="Encabezadoopiedepgina20"/>
    <w:rsid w:val="004D3267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4D3267"/>
    <w:rPr>
      <w:rFonts w:ascii="Times New Roman" w:eastAsia="Times New Roman" w:hAnsi="Times New Roman" w:cs="Times New Roman"/>
      <w:b/>
      <w:bCs/>
    </w:rPr>
  </w:style>
  <w:style w:type="paragraph" w:customStyle="1" w:styleId="Cuerpodeltexto0">
    <w:name w:val="Cuerpo del texto"/>
    <w:basedOn w:val="Normal"/>
    <w:link w:val="Cuerpodeltexto"/>
    <w:rsid w:val="004D3267"/>
    <w:pPr>
      <w:spacing w:after="240" w:line="252" w:lineRule="auto"/>
    </w:pPr>
    <w:rPr>
      <w:rFonts w:ascii="Times New Roman" w:eastAsia="Times New Roman" w:hAnsi="Times New Roman" w:cs="Times New Roman"/>
      <w:color w:val="auto"/>
      <w:sz w:val="22"/>
      <w:szCs w:val="22"/>
      <w:lang w:val="es-AR" w:eastAsia="en-US" w:bidi="ar-SA"/>
    </w:rPr>
  </w:style>
  <w:style w:type="paragraph" w:customStyle="1" w:styleId="Encabezadoopiedepgina20">
    <w:name w:val="Encabezado o pie de página (2)"/>
    <w:basedOn w:val="Normal"/>
    <w:link w:val="Encabezadoopiedepgina2"/>
    <w:rsid w:val="004D3267"/>
    <w:rPr>
      <w:rFonts w:ascii="Times New Roman" w:eastAsia="Times New Roman" w:hAnsi="Times New Roman" w:cs="Times New Roman"/>
      <w:color w:val="auto"/>
      <w:sz w:val="20"/>
      <w:szCs w:val="20"/>
      <w:lang w:val="es-AR" w:eastAsia="en-US" w:bidi="ar-SA"/>
    </w:rPr>
  </w:style>
  <w:style w:type="paragraph" w:customStyle="1" w:styleId="Ttulo20">
    <w:name w:val="Título #2"/>
    <w:basedOn w:val="Normal"/>
    <w:link w:val="Ttulo2"/>
    <w:rsid w:val="004D3267"/>
    <w:pPr>
      <w:spacing w:after="260"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s-A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2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sid w:val="004D3267"/>
    <w:rPr>
      <w:rFonts w:ascii="Times New Roman" w:eastAsia="Times New Roman" w:hAnsi="Times New Roman" w:cs="Times New Roman"/>
    </w:rPr>
  </w:style>
  <w:style w:type="character" w:customStyle="1" w:styleId="Encabezadoopiedepgina2">
    <w:name w:val="Encabezado o pie de página (2)_"/>
    <w:basedOn w:val="Fuentedeprrafopredeter"/>
    <w:link w:val="Encabezadoopiedepgina20"/>
    <w:rsid w:val="004D3267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4D3267"/>
    <w:rPr>
      <w:rFonts w:ascii="Times New Roman" w:eastAsia="Times New Roman" w:hAnsi="Times New Roman" w:cs="Times New Roman"/>
      <w:b/>
      <w:bCs/>
    </w:rPr>
  </w:style>
  <w:style w:type="paragraph" w:customStyle="1" w:styleId="Cuerpodeltexto0">
    <w:name w:val="Cuerpo del texto"/>
    <w:basedOn w:val="Normal"/>
    <w:link w:val="Cuerpodeltexto"/>
    <w:rsid w:val="004D3267"/>
    <w:pPr>
      <w:spacing w:after="240" w:line="252" w:lineRule="auto"/>
    </w:pPr>
    <w:rPr>
      <w:rFonts w:ascii="Times New Roman" w:eastAsia="Times New Roman" w:hAnsi="Times New Roman" w:cs="Times New Roman"/>
      <w:color w:val="auto"/>
      <w:sz w:val="22"/>
      <w:szCs w:val="22"/>
      <w:lang w:val="es-AR" w:eastAsia="en-US" w:bidi="ar-SA"/>
    </w:rPr>
  </w:style>
  <w:style w:type="paragraph" w:customStyle="1" w:styleId="Encabezadoopiedepgina20">
    <w:name w:val="Encabezado o pie de página (2)"/>
    <w:basedOn w:val="Normal"/>
    <w:link w:val="Encabezadoopiedepgina2"/>
    <w:rsid w:val="004D3267"/>
    <w:rPr>
      <w:rFonts w:ascii="Times New Roman" w:eastAsia="Times New Roman" w:hAnsi="Times New Roman" w:cs="Times New Roman"/>
      <w:color w:val="auto"/>
      <w:sz w:val="20"/>
      <w:szCs w:val="20"/>
      <w:lang w:val="es-AR" w:eastAsia="en-US" w:bidi="ar-SA"/>
    </w:rPr>
  </w:style>
  <w:style w:type="paragraph" w:customStyle="1" w:styleId="Ttulo20">
    <w:name w:val="Título #2"/>
    <w:basedOn w:val="Normal"/>
    <w:link w:val="Ttulo2"/>
    <w:rsid w:val="004D3267"/>
    <w:pPr>
      <w:spacing w:after="260"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s-A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DEE4-681D-4B1C-94D4-6DF40232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3310</Words>
  <Characters>18209</Characters>
  <Application>Microsoft Office Word</Application>
  <DocSecurity>0</DocSecurity>
  <Lines>151</Lines>
  <Paragraphs>42</Paragraphs>
  <ScaleCrop>false</ScaleCrop>
  <Company>Poder Judicial</Company>
  <LinksUpToDate>false</LinksUpToDate>
  <CharactersWithSpaces>21477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Requena</dc:creator>
  <cp:keywords/>
  <dc:description/>
  <cp:lastModifiedBy>ldap_oe</cp:lastModifiedBy>
  <cp:revision>5</cp:revision>
  <dcterms:created xsi:type="dcterms:W3CDTF">2022-05-02T18:45:00Z</dcterms:created>
  <dcterms:modified xsi:type="dcterms:W3CDTF">2022-05-30T17:56:00Z</dcterms:modified>
</cp:coreProperties>
</file>